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A5D07" w14:textId="12F28C14" w:rsidR="00135E4B" w:rsidRDefault="00A457C2">
      <w:pP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proofErr w:type="spellStart"/>
      <w:r w:rsidR="00135E4B" w:rsidRPr="00135E4B">
        <w:rPr>
          <w:rFonts w:ascii="Times New Roman" w:hAnsi="Times New Roman" w:cs="Times New Roman"/>
          <w:b/>
          <w:bCs/>
          <w:sz w:val="28"/>
          <w:szCs w:val="28"/>
          <w:lang w:val="ru-RU"/>
        </w:rPr>
        <w:t>Қарым</w:t>
      </w:r>
      <w:proofErr w:type="spellEnd"/>
      <w:r w:rsidR="00135E4B" w:rsidRPr="00135E4B">
        <w:rPr>
          <w:rFonts w:ascii="Times New Roman" w:hAnsi="Times New Roman" w:cs="Times New Roman"/>
          <w:b/>
          <w:bCs/>
          <w:sz w:val="28"/>
          <w:szCs w:val="28"/>
          <w:lang w:val="ru-RU"/>
        </w:rPr>
        <w:t xml:space="preserve"> </w:t>
      </w:r>
      <w:proofErr w:type="spellStart"/>
      <w:r w:rsidR="00135E4B" w:rsidRPr="00135E4B">
        <w:rPr>
          <w:rFonts w:ascii="Times New Roman" w:hAnsi="Times New Roman" w:cs="Times New Roman"/>
          <w:b/>
          <w:bCs/>
          <w:sz w:val="28"/>
          <w:szCs w:val="28"/>
          <w:lang w:val="ru-RU"/>
        </w:rPr>
        <w:t>қатынас</w:t>
      </w:r>
      <w:proofErr w:type="spellEnd"/>
      <w:r w:rsidR="00135E4B" w:rsidRPr="00135E4B">
        <w:rPr>
          <w:rFonts w:ascii="Times New Roman" w:hAnsi="Times New Roman" w:cs="Times New Roman"/>
          <w:b/>
          <w:bCs/>
          <w:sz w:val="28"/>
          <w:szCs w:val="28"/>
          <w:lang w:val="ru-RU"/>
        </w:rPr>
        <w:t xml:space="preserve"> </w:t>
      </w:r>
      <w:proofErr w:type="spellStart"/>
      <w:r w:rsidR="00135E4B" w:rsidRPr="00135E4B">
        <w:rPr>
          <w:rFonts w:ascii="Times New Roman" w:hAnsi="Times New Roman" w:cs="Times New Roman"/>
          <w:b/>
          <w:bCs/>
          <w:sz w:val="28"/>
          <w:szCs w:val="28"/>
          <w:lang w:val="ru-RU"/>
        </w:rPr>
        <w:t>тәжірибесінің</w:t>
      </w:r>
      <w:proofErr w:type="spellEnd"/>
      <w:r w:rsidR="00135E4B" w:rsidRPr="00135E4B">
        <w:rPr>
          <w:rFonts w:ascii="Times New Roman" w:hAnsi="Times New Roman" w:cs="Times New Roman"/>
          <w:b/>
          <w:bCs/>
          <w:sz w:val="28"/>
          <w:szCs w:val="28"/>
          <w:lang w:val="ru-RU"/>
        </w:rPr>
        <w:t xml:space="preserve"> </w:t>
      </w:r>
      <w:proofErr w:type="spellStart"/>
      <w:r w:rsidR="00135E4B" w:rsidRPr="00135E4B">
        <w:rPr>
          <w:rFonts w:ascii="Times New Roman" w:hAnsi="Times New Roman" w:cs="Times New Roman"/>
          <w:b/>
          <w:bCs/>
          <w:sz w:val="28"/>
          <w:szCs w:val="28"/>
          <w:lang w:val="ru-RU"/>
        </w:rPr>
        <w:t>этикасы</w:t>
      </w:r>
      <w:proofErr w:type="spellEnd"/>
      <w:r w:rsidR="00135E4B" w:rsidRPr="00135E4B">
        <w:rPr>
          <w:rFonts w:ascii="Times New Roman" w:hAnsi="Times New Roman" w:cs="Times New Roman"/>
          <w:b/>
          <w:bCs/>
          <w:sz w:val="28"/>
          <w:szCs w:val="28"/>
          <w:lang w:val="ru-RU"/>
        </w:rPr>
        <w:t xml:space="preserve"> </w:t>
      </w:r>
    </w:p>
    <w:p w14:paraId="3730BFDC" w14:textId="5B27A86A" w:rsidR="00AD1FB9" w:rsidRDefault="00A457C2">
      <w:pP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bookmarkStart w:id="0" w:name="_GoBack"/>
      <w:bookmarkEnd w:id="0"/>
      <w:r w:rsidR="00135E4B" w:rsidRPr="00135E4B">
        <w:rPr>
          <w:rFonts w:ascii="Times New Roman" w:hAnsi="Times New Roman" w:cs="Times New Roman"/>
          <w:b/>
          <w:bCs/>
          <w:sz w:val="28"/>
          <w:szCs w:val="28"/>
          <w:lang w:val="ru-RU"/>
        </w:rPr>
        <w:t>9 Лек.</w:t>
      </w:r>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Кәсіби</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этиканың</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спецификалық</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белгілері</w:t>
      </w:r>
      <w:proofErr w:type="spellEnd"/>
    </w:p>
    <w:p w14:paraId="5FF82305" w14:textId="77777777" w:rsidR="004A61AC" w:rsidRPr="004A61AC" w:rsidRDefault="004A61AC" w:rsidP="004A61AC">
      <w:pPr>
        <w:tabs>
          <w:tab w:val="left" w:pos="720"/>
        </w:tabs>
        <w:spacing w:after="0" w:line="240" w:lineRule="auto"/>
        <w:ind w:firstLine="680"/>
        <w:jc w:val="both"/>
        <w:rPr>
          <w:rFonts w:ascii="Times New Roman" w:eastAsia="Times New Roman" w:hAnsi="Times New Roman" w:cs="Times New Roman"/>
          <w:sz w:val="28"/>
          <w:szCs w:val="28"/>
          <w:lang w:val="kk-KZ" w:eastAsia="ru-RU"/>
        </w:rPr>
      </w:pPr>
      <w:r w:rsidRPr="004A61AC">
        <w:rPr>
          <w:rFonts w:ascii="Times New Roman" w:eastAsia="Times New Roman" w:hAnsi="Times New Roman" w:cs="Times New Roman"/>
          <w:sz w:val="28"/>
          <w:szCs w:val="28"/>
          <w:lang w:val="kk-KZ" w:eastAsia="ru-RU"/>
        </w:rPr>
        <w:t xml:space="preserve">Кәсіби этиканың қалыптасуы этика жайлы ғылыми теориялардың пайда болуына ықпал етеді, себебі бастапқыда сана құбылысы ретінде туатын кәсіби этика келешекте кәсіби топтардың мүшелері практикасының мән-мағынасын ашу және жүйелеу немесе жалпылау негізінде дамиды. Бұл жалпылау тек қана қызметтің мазмұны мен нәтижесіне ғана бағытталмай, сонымен қатар қызмет ету процесінде қалыптасатын қатынастарға да арналған этикалық талаптарды қамтитын кодекстер ретінде жүйеленеді, сонымен қатар жалпылау негізінде жасалынған шешімдерді де жүйеге келтіреді. Сонымен, кәсіби этика – бұл тек  кәсіби мораль туралы ғылым ғана емес, сонымен қатар кәсіби топтың адамгершілік сана-сезімі, оның идеологиясы және психологиясы. </w:t>
      </w:r>
    </w:p>
    <w:p w14:paraId="4D646F13" w14:textId="77777777" w:rsidR="004A61AC" w:rsidRPr="004A61AC" w:rsidRDefault="004A61AC" w:rsidP="004A61AC">
      <w:pPr>
        <w:tabs>
          <w:tab w:val="left" w:pos="720"/>
        </w:tabs>
        <w:spacing w:after="0" w:line="240" w:lineRule="auto"/>
        <w:ind w:firstLine="680"/>
        <w:jc w:val="both"/>
        <w:rPr>
          <w:rFonts w:ascii="Times New Roman" w:eastAsia="Times New Roman" w:hAnsi="Times New Roman" w:cs="Times New Roman"/>
          <w:sz w:val="28"/>
          <w:szCs w:val="28"/>
          <w:lang w:val="kk-KZ" w:eastAsia="ru-RU"/>
        </w:rPr>
      </w:pPr>
      <w:r w:rsidRPr="004A61AC">
        <w:rPr>
          <w:rFonts w:ascii="Times New Roman" w:eastAsia="Times New Roman" w:hAnsi="Times New Roman" w:cs="Times New Roman"/>
          <w:sz w:val="28"/>
          <w:szCs w:val="28"/>
          <w:lang w:val="kk-KZ" w:eastAsia="ru-RU"/>
        </w:rPr>
        <w:t xml:space="preserve">Кәсіби этика жалпы этика сияқты жоспарлап ұйымдастырылмайды, ол адамның қызметімен байланысты күнделікті өмір сүру процесінде біртіндеп қалыптасады. Кәсіби этика белгілі бір қызмет түріне байланысты тарихи тәжірибе үрдісінде жинақталған білімді жүйеге келтіріп, толықтырады және белгілі бір қызметтің дамуына үлес қосады. Сондықтан кәсіби этиканы түрлерімен және қызмет түрімен анықталған спецификалық белгілерді қамтитын жалпы мораль түрлері ретінде қарастырады, яғни кәсіби моральді зерттейтін ғылыми пән болып табылады. Сондай-ақ ол кәсіби ортада күнделікті өмір сүретін қолданбалы адамгершілік теориясы ретінде де қарастырылуы мүмкін. </w:t>
      </w:r>
    </w:p>
    <w:p w14:paraId="76329911" w14:textId="77777777" w:rsidR="004A61AC" w:rsidRPr="004A61AC" w:rsidRDefault="004A61AC">
      <w:pPr>
        <w:rPr>
          <w:rFonts w:ascii="Times New Roman" w:hAnsi="Times New Roman" w:cs="Times New Roman"/>
          <w:b/>
          <w:bCs/>
          <w:sz w:val="28"/>
          <w:szCs w:val="28"/>
          <w:lang w:val="kk-KZ"/>
        </w:rPr>
      </w:pPr>
    </w:p>
    <w:sectPr w:rsidR="004A61AC" w:rsidRPr="004A6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3A"/>
    <w:rsid w:val="00135E4B"/>
    <w:rsid w:val="003C1B3A"/>
    <w:rsid w:val="004A61AC"/>
    <w:rsid w:val="00A457C2"/>
    <w:rsid w:val="00AD1FB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4097"/>
  <w15:chartTrackingRefBased/>
  <w15:docId w15:val="{72BF033B-ADF0-4A62-BE8A-FBA354F1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4</cp:revision>
  <dcterms:created xsi:type="dcterms:W3CDTF">2025-01-29T17:46:00Z</dcterms:created>
  <dcterms:modified xsi:type="dcterms:W3CDTF">2025-01-29T17:53:00Z</dcterms:modified>
</cp:coreProperties>
</file>